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7" w:rsidRPr="00F400DE" w:rsidRDefault="00DD578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Profesinė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praktika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(IV k.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Šviesos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technologijos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="00A454A7"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3402"/>
        <w:gridCol w:w="5757"/>
        <w:gridCol w:w="2430"/>
      </w:tblGrid>
      <w:tr w:rsidR="00522F34" w:rsidRPr="00F400DE" w:rsidTr="0056766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Vadovas (vadovo el. p., darbo tel. nr.)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5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69129926"/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temos aprašymas (lietuvių </w:t>
            </w:r>
            <w:r w:rsidR="009202DB">
              <w:rPr>
                <w:rFonts w:ascii="Times New Roman" w:eastAsia="Times New Roman" w:hAnsi="Times New Roman" w:cs="Times New Roman"/>
                <w:sz w:val="24"/>
                <w:szCs w:val="24"/>
              </w:rPr>
              <w:t>ir anglų kalbomis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1E1F2C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laisva/užimta (studento/ės vardas, pavardė)</w:t>
            </w:r>
          </w:p>
        </w:tc>
      </w:tr>
      <w:tr w:rsidR="005E04A1" w:rsidRPr="00F400DE" w:rsidTr="0056766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A1" w:rsidRDefault="00B71581" w:rsidP="003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Doc. dr. Saulius Nargelas</w:t>
            </w:r>
          </w:p>
          <w:p w:rsidR="00B71581" w:rsidRDefault="00505EC7" w:rsidP="003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71581"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saulius.nargelas@ff.vu.lt</w:t>
              </w:r>
            </w:hyperlink>
          </w:p>
          <w:p w:rsidR="00B71581" w:rsidRPr="00F400DE" w:rsidRDefault="00B71581" w:rsidP="003F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A1" w:rsidRPr="00F400DE" w:rsidRDefault="00B71581" w:rsidP="005E04A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Optiniai metodai sužadinimo relaksacijos procesų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scintiliatoriuose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tyrimams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Optical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excitation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relaxation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hAnsi="Times New Roman" w:cs="Times New Roman"/>
                <w:sz w:val="24"/>
                <w:szCs w:val="24"/>
              </w:rPr>
              <w:t>scintillators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A7" w:rsidRPr="00F400DE" w:rsidRDefault="00A454A7" w:rsidP="000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0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A454A7" w:rsidRPr="00F400DE" w:rsidRDefault="00A454A7" w:rsidP="000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CE2" w:rsidRPr="00F400DE" w:rsidTr="0056766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E2" w:rsidRPr="00F400DE" w:rsidRDefault="00505EC7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  <w:proofErr w:type="spellEnd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Kravcov</w:t>
            </w:r>
            <w:proofErr w:type="spellEnd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oleg.kravcov@ff.vu.lt</w:t>
            </w:r>
            <w:proofErr w:type="spellEnd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+370 647 71553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E2" w:rsidRPr="00581CE2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Krūvininkų dinamikos modeliavimas puslaidininkiuose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-Karlo metodais. /</w:t>
            </w:r>
          </w:p>
          <w:p w:rsidR="00581CE2" w:rsidRPr="00F400DE" w:rsidRDefault="00581CE2" w:rsidP="00581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4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 Carlo Simulation of carrier dynamics in semiconductors.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E2" w:rsidRPr="00042939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Profesinės praktikos tikslas susipažinti su kinetiniais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-Karlo algoritmais siekiant aprašyti įvairias krūvininkų dinamikos priklausomybes puslaidininkiuose. </w:t>
            </w:r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Studentui bus pavesta užduotis parašyti kodą, skirta tyrinėti įvairius krūvinink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rekombinacijos ir pernašos </w:t>
            </w:r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procesus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r w:rsidRPr="00042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aim of the professional practice is to become acquainted with kinetic Monte-Carlo algorithms to describe carrier dynamics in semiconductors. The student will be assigned the task of writing code designed to investigate various processes related to carrier recombination and transport.</w:t>
            </w:r>
          </w:p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581CE2" w:rsidRPr="00F400DE" w:rsidTr="0056766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E2" w:rsidRPr="00F400DE" w:rsidRDefault="00505EC7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581CE2"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E2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Tadas Paulauskas</w:t>
            </w:r>
          </w:p>
          <w:p w:rsidR="00581CE2" w:rsidRDefault="00505EC7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81CE2"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tadas.paulauskas@ftmc.lt</w:t>
              </w:r>
            </w:hyperlink>
          </w:p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+37069461177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E2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Vienfotonių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šaltinių tyrimai kvantinio ryšio taikymams / </w:t>
            </w:r>
          </w:p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Kvantinio rakto paskirstymo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angl. 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QKD) protokolai leidžia sukurti saugų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ryšio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kanalą, užtikrintą fizikos dėsniais.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Vienfotoniai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šaltiniai yra pagrindiniai šios technologijos realizavimo elementai. 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uose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uose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vystysime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atomini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pagrįstus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vienfotonius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šaltinius dvimatėje medžiagoje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heksagon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iniame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boro nitrid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hBN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sutelkdami dėmesį į laisvosios erdvės QKD taikymus.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Quantum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QKD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protocols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allow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establishment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ensured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laws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realizing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atomic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defect-based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two-dimensional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hexagonal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boron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nitride (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hBN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free-space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QKD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E2" w:rsidRPr="00F400DE" w:rsidRDefault="00581CE2" w:rsidP="005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</w:tbl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0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A454A7" w:rsidRPr="00F400DE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47D50"/>
    <w:rsid w:val="000B2193"/>
    <w:rsid w:val="000F638E"/>
    <w:rsid w:val="00127D84"/>
    <w:rsid w:val="00195943"/>
    <w:rsid w:val="001C1054"/>
    <w:rsid w:val="001E1F2C"/>
    <w:rsid w:val="00270CC4"/>
    <w:rsid w:val="003F071F"/>
    <w:rsid w:val="00403143"/>
    <w:rsid w:val="00425F85"/>
    <w:rsid w:val="00490B5F"/>
    <w:rsid w:val="004A1D20"/>
    <w:rsid w:val="004E5DB0"/>
    <w:rsid w:val="00505EC7"/>
    <w:rsid w:val="00522F34"/>
    <w:rsid w:val="00553787"/>
    <w:rsid w:val="00567661"/>
    <w:rsid w:val="00581CE2"/>
    <w:rsid w:val="005E04A1"/>
    <w:rsid w:val="006264D3"/>
    <w:rsid w:val="006D0A26"/>
    <w:rsid w:val="0072758F"/>
    <w:rsid w:val="007826D3"/>
    <w:rsid w:val="007D56D6"/>
    <w:rsid w:val="009202DB"/>
    <w:rsid w:val="009349D8"/>
    <w:rsid w:val="00A454A7"/>
    <w:rsid w:val="00A71822"/>
    <w:rsid w:val="00AF7574"/>
    <w:rsid w:val="00B5064D"/>
    <w:rsid w:val="00B71581"/>
    <w:rsid w:val="00BB31A5"/>
    <w:rsid w:val="00DD5787"/>
    <w:rsid w:val="00EC78C8"/>
    <w:rsid w:val="00F32142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9141"/>
  <w15:chartTrackingRefBased/>
  <w15:docId w15:val="{9A3F66E8-1E6B-4EE2-BE70-BE5A1AB3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as.paulauskas@ftmc.lt" TargetMode="External"/><Relationship Id="rId4" Type="http://schemas.openxmlformats.org/officeDocument/2006/relationships/hyperlink" Target="mailto:saulius.nargelas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Laimutė Dumbravienė</cp:lastModifiedBy>
  <cp:revision>4</cp:revision>
  <dcterms:created xsi:type="dcterms:W3CDTF">2024-06-13T09:56:00Z</dcterms:created>
  <dcterms:modified xsi:type="dcterms:W3CDTF">2024-06-13T10:11:00Z</dcterms:modified>
</cp:coreProperties>
</file>